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饰面型防火涂料检验检测委托协议书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708"/>
        <w:gridCol w:w="426"/>
        <w:gridCol w:w="1083"/>
        <w:gridCol w:w="327"/>
        <w:gridCol w:w="1141"/>
        <w:gridCol w:w="735"/>
        <w:gridCol w:w="426"/>
        <w:gridCol w:w="115"/>
        <w:gridCol w:w="310"/>
        <w:gridCol w:w="417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5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20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《饰面型防火涂料》GB 12441-2018</w:t>
            </w:r>
          </w:p>
          <w:p>
            <w:pPr>
              <w:spacing w:line="276" w:lineRule="auto"/>
              <w:ind w:left="-107" w:leftChars="-51" w:right="-103" w:rightChars="-49"/>
              <w:jc w:val="left"/>
            </w:pPr>
          </w:p>
          <w:p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S(水基性)        </w:t>
            </w: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R(溶剂性)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ind w:right="-103" w:rightChars="-49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□干燥时间 □附着力 □柔韧性 □耐冲击性  □耐水性</w:t>
            </w:r>
          </w:p>
          <w:p>
            <w:pPr>
              <w:spacing w:line="276" w:lineRule="auto"/>
              <w:ind w:right="-103" w:rightChars="-49"/>
              <w:jc w:val="left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□ 耐燃时间    □ </w:t>
            </w:r>
            <w:r>
              <w:rPr>
                <w:rFonts w:hint="eastAsia" w:ascii="宋体" w:hAnsi="宋体"/>
                <w:szCs w:val="21"/>
              </w:rPr>
              <w:t>炭化体积</w:t>
            </w:r>
            <w:r>
              <w:rPr>
                <w:rFonts w:hint="eastAsia" w:ascii="宋体" w:cs="宋体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质量损失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spacing w:line="560" w:lineRule="exact"/>
        <w:jc w:val="center"/>
      </w:pPr>
    </w:p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  <w:sz w:val="18"/>
        <w:szCs w:val="18"/>
      </w:rPr>
      <w:t>委托单编号：WJWT-E09-0</w:t>
    </w:r>
    <w:r>
      <w:rPr>
        <w:rStyle w:val="6"/>
        <w:rFonts w:hint="eastAsia"/>
        <w:b w:val="0"/>
        <w:sz w:val="18"/>
        <w:szCs w:val="18"/>
        <w:lang w:val="en-US" w:eastAsia="zh-CN"/>
      </w:rPr>
      <w:t>8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3E3B9D"/>
    <w:rsid w:val="00013757"/>
    <w:rsid w:val="00094D7D"/>
    <w:rsid w:val="000E3CC0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D381E"/>
    <w:rsid w:val="003D430C"/>
    <w:rsid w:val="003E3B9D"/>
    <w:rsid w:val="004930A8"/>
    <w:rsid w:val="004B353A"/>
    <w:rsid w:val="005260DF"/>
    <w:rsid w:val="005E6DC6"/>
    <w:rsid w:val="00624FE9"/>
    <w:rsid w:val="00672281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AD60A6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CE34B0"/>
    <w:rsid w:val="00CF55A9"/>
    <w:rsid w:val="00D1198F"/>
    <w:rsid w:val="00D279F8"/>
    <w:rsid w:val="00D42B13"/>
    <w:rsid w:val="00D5612A"/>
    <w:rsid w:val="00DB4E25"/>
    <w:rsid w:val="00DF29DF"/>
    <w:rsid w:val="00DF38B4"/>
    <w:rsid w:val="00E065B6"/>
    <w:rsid w:val="00E06FFF"/>
    <w:rsid w:val="00E22EC9"/>
    <w:rsid w:val="00F15B87"/>
    <w:rsid w:val="00FE3A02"/>
    <w:rsid w:val="00FF32F2"/>
    <w:rsid w:val="0A250A48"/>
    <w:rsid w:val="17BE73A3"/>
    <w:rsid w:val="1C797642"/>
    <w:rsid w:val="23697623"/>
    <w:rsid w:val="23EB33E1"/>
    <w:rsid w:val="280A686C"/>
    <w:rsid w:val="281D27B1"/>
    <w:rsid w:val="30B90A6F"/>
    <w:rsid w:val="343629C0"/>
    <w:rsid w:val="409F2202"/>
    <w:rsid w:val="40FE05E8"/>
    <w:rsid w:val="47FE43CB"/>
    <w:rsid w:val="496A08C3"/>
    <w:rsid w:val="4E020AA0"/>
    <w:rsid w:val="4FAD575A"/>
    <w:rsid w:val="586D0091"/>
    <w:rsid w:val="6E6720AE"/>
    <w:rsid w:val="732C189D"/>
    <w:rsid w:val="73916146"/>
    <w:rsid w:val="739E6675"/>
    <w:rsid w:val="76004622"/>
    <w:rsid w:val="7D7D67C7"/>
    <w:rsid w:val="7F9616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1DAFE-C593-494A-8E7F-9BBB3B9323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458</Words>
  <Characters>619</Characters>
  <Lines>3</Lines>
  <Paragraphs>1</Paragraphs>
  <TotalTime>0</TotalTime>
  <ScaleCrop>false</ScaleCrop>
  <LinksUpToDate>false</LinksUpToDate>
  <CharactersWithSpaces>792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2024-12-31T03:06:00Z</dcterms:created>
  <dc:creator>qqq</dc:creator>
  <cp:lastModifiedBy>Rl</cp:lastModifiedBy>
  <cp:lastPrinted>2021-04-06T07:27:00Z</cp:lastPrinted>
  <dcterms:modified xsi:type="dcterms:W3CDTF">2025-08-11T01:59:44Z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DB7069A53C8A4C549ADD22A189CC2475_13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